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Pr>
        <w:drawing>
          <wp:inline distB="114300" distT="114300" distL="114300" distR="114300">
            <wp:extent cx="1971675" cy="6987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71675" cy="69873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5">
      <w:pPr>
        <w:pageBreakBefore w:val="0"/>
        <w:ind w:left="0" w:firstLine="0"/>
        <w:rPr>
          <w:rFonts w:ascii="Open Sans" w:cs="Open Sans" w:eastAsia="Open Sans" w:hAnsi="Open Sans"/>
          <w:sz w:val="22"/>
          <w:szCs w:val="22"/>
        </w:rPr>
      </w:pPr>
      <w:r w:rsidDel="00000000" w:rsidR="00000000" w:rsidRPr="00000000">
        <w:rPr>
          <w:rFonts w:ascii="Open Sans" w:cs="Open Sans" w:eastAsia="Open Sans" w:hAnsi="Open Sans"/>
          <w:b w:val="1"/>
          <w:sz w:val="22"/>
          <w:szCs w:val="22"/>
          <w:vertAlign w:val="baseline"/>
          <w:rtl w:val="0"/>
        </w:rPr>
        <w:t xml:space="preserve">Job Title:</w:t>
      </w:r>
      <w:r w:rsidDel="00000000" w:rsidR="00000000" w:rsidRPr="00000000">
        <w:rPr>
          <w:rFonts w:ascii="Open Sans" w:cs="Open Sans" w:eastAsia="Open Sans" w:hAnsi="Open Sans"/>
          <w:sz w:val="22"/>
          <w:szCs w:val="22"/>
          <w:vertAlign w:val="baseline"/>
          <w:rtl w:val="0"/>
        </w:rPr>
        <w:t xml:space="preserve"> </w:t>
      </w:r>
      <w:r w:rsidDel="00000000" w:rsidR="00000000" w:rsidRPr="00000000">
        <w:rPr>
          <w:rFonts w:ascii="Open Sans" w:cs="Open Sans" w:eastAsia="Open Sans" w:hAnsi="Open Sans"/>
          <w:sz w:val="22"/>
          <w:szCs w:val="22"/>
          <w:rtl w:val="0"/>
        </w:rPr>
        <w:t xml:space="preserve">Human Resource Manager </w:t>
        <w:tab/>
        <w:tab/>
        <w:tab/>
        <w:tab/>
      </w:r>
      <w:r w:rsidDel="00000000" w:rsidR="00000000" w:rsidRPr="00000000">
        <w:rPr>
          <w:rFonts w:ascii="Open Sans" w:cs="Open Sans" w:eastAsia="Open Sans" w:hAnsi="Open Sans"/>
          <w:b w:val="1"/>
          <w:sz w:val="22"/>
          <w:szCs w:val="22"/>
          <w:vertAlign w:val="baseline"/>
          <w:rtl w:val="0"/>
        </w:rPr>
        <w:t xml:space="preserve">Department:</w:t>
      </w:r>
      <w:r w:rsidDel="00000000" w:rsidR="00000000" w:rsidRPr="00000000">
        <w:rPr>
          <w:rFonts w:ascii="Open Sans" w:cs="Open Sans" w:eastAsia="Open Sans" w:hAnsi="Open Sans"/>
          <w:sz w:val="22"/>
          <w:szCs w:val="22"/>
          <w:vertAlign w:val="baseline"/>
          <w:rtl w:val="0"/>
        </w:rPr>
        <w:t xml:space="preserve">  </w:t>
      </w:r>
      <w:r w:rsidDel="00000000" w:rsidR="00000000" w:rsidRPr="00000000">
        <w:rPr>
          <w:rFonts w:ascii="Open Sans" w:cs="Open Sans" w:eastAsia="Open Sans" w:hAnsi="Open Sans"/>
          <w:sz w:val="22"/>
          <w:szCs w:val="22"/>
          <w:rtl w:val="0"/>
        </w:rPr>
        <w:t xml:space="preserve">Admin</w:t>
      </w:r>
      <w:r w:rsidDel="00000000" w:rsidR="00000000" w:rsidRPr="00000000">
        <w:rPr>
          <w:rFonts w:ascii="Open Sans" w:cs="Open Sans" w:eastAsia="Open Sans" w:hAnsi="Open Sans"/>
          <w:sz w:val="22"/>
          <w:szCs w:val="22"/>
          <w:vertAlign w:val="baseline"/>
          <w:rtl w:val="0"/>
        </w:rPr>
        <w:tab/>
        <w:tab/>
      </w:r>
      <w:r w:rsidDel="00000000" w:rsidR="00000000" w:rsidRPr="00000000">
        <w:rPr>
          <w:rFonts w:ascii="Open Sans" w:cs="Open Sans" w:eastAsia="Open Sans" w:hAnsi="Open Sans"/>
          <w:b w:val="1"/>
          <w:sz w:val="22"/>
          <w:szCs w:val="22"/>
          <w:vertAlign w:val="baseline"/>
          <w:rtl w:val="0"/>
        </w:rPr>
        <w:t xml:space="preserve">Supervisor:</w:t>
      </w:r>
      <w:r w:rsidDel="00000000" w:rsidR="00000000" w:rsidRPr="00000000">
        <w:rPr>
          <w:rFonts w:ascii="Open Sans" w:cs="Open Sans" w:eastAsia="Open Sans" w:hAnsi="Open Sans"/>
          <w:sz w:val="22"/>
          <w:szCs w:val="22"/>
          <w:rtl w:val="0"/>
        </w:rPr>
        <w:t xml:space="preserve"> Finance &amp; HR Director</w:t>
        <w:tab/>
        <w:tab/>
        <w:tab/>
        <w:tab/>
        <w:tab/>
      </w:r>
      <w:r w:rsidDel="00000000" w:rsidR="00000000" w:rsidRPr="00000000">
        <w:rPr>
          <w:rFonts w:ascii="Open Sans" w:cs="Open Sans" w:eastAsia="Open Sans" w:hAnsi="Open Sans"/>
          <w:b w:val="1"/>
          <w:sz w:val="22"/>
          <w:szCs w:val="22"/>
          <w:vertAlign w:val="baseline"/>
          <w:rtl w:val="0"/>
        </w:rPr>
        <w:t xml:space="preserve">FLSA Status:</w:t>
      </w:r>
      <w:r w:rsidDel="00000000" w:rsidR="00000000" w:rsidRPr="00000000">
        <w:rPr>
          <w:rFonts w:ascii="Open Sans" w:cs="Open Sans" w:eastAsia="Open Sans" w:hAnsi="Open Sans"/>
          <w:b w:val="1"/>
          <w:sz w:val="22"/>
          <w:szCs w:val="22"/>
          <w:rtl w:val="0"/>
        </w:rPr>
        <w:tab/>
      </w:r>
      <w:r w:rsidDel="00000000" w:rsidR="00000000" w:rsidRPr="00000000">
        <w:rPr>
          <w:rFonts w:ascii="Open Sans" w:cs="Open Sans" w:eastAsia="Open Sans" w:hAnsi="Open Sans"/>
          <w:sz w:val="22"/>
          <w:szCs w:val="22"/>
          <w:rtl w:val="0"/>
        </w:rPr>
        <w:t xml:space="preserve">Non-Exempt</w:t>
        <w:tab/>
        <w:tab/>
        <w:tab/>
      </w:r>
      <w:r w:rsidDel="00000000" w:rsidR="00000000" w:rsidRPr="00000000">
        <w:rPr>
          <w:rFonts w:ascii="Open Sans" w:cs="Open Sans" w:eastAsia="Open Sans" w:hAnsi="Open Sans"/>
          <w:b w:val="1"/>
          <w:sz w:val="22"/>
          <w:szCs w:val="22"/>
          <w:vertAlign w:val="baseline"/>
          <w:rtl w:val="0"/>
        </w:rPr>
        <w:t xml:space="preserve">Date:</w:t>
      </w:r>
      <w:r w:rsidDel="00000000" w:rsidR="00000000" w:rsidRPr="00000000">
        <w:rPr>
          <w:rFonts w:ascii="Open Sans" w:cs="Open Sans" w:eastAsia="Open Sans" w:hAnsi="Open Sans"/>
          <w:sz w:val="22"/>
          <w:szCs w:val="22"/>
          <w:vertAlign w:val="baseline"/>
          <w:rtl w:val="0"/>
        </w:rPr>
        <w:t xml:space="preserve"> </w:t>
      </w:r>
      <w:r w:rsidDel="00000000" w:rsidR="00000000" w:rsidRPr="00000000">
        <w:rPr>
          <w:rFonts w:ascii="Open Sans" w:cs="Open Sans" w:eastAsia="Open Sans" w:hAnsi="Open Sans"/>
          <w:sz w:val="22"/>
          <w:szCs w:val="22"/>
          <w:rtl w:val="0"/>
        </w:rPr>
        <w:t xml:space="preserve">March 2023</w:t>
        <w:tab/>
        <w:tab/>
        <w:tab/>
        <w:tab/>
        <w:tab/>
        <w:tab/>
        <w:tab/>
      </w:r>
      <w:r w:rsidDel="00000000" w:rsidR="00000000" w:rsidRPr="00000000">
        <w:rPr>
          <w:rFonts w:ascii="Open Sans" w:cs="Open Sans" w:eastAsia="Open Sans" w:hAnsi="Open Sans"/>
          <w:b w:val="1"/>
          <w:sz w:val="22"/>
          <w:szCs w:val="22"/>
          <w:rtl w:val="0"/>
        </w:rPr>
        <w:t xml:space="preserve">Salary Range:</w:t>
      </w:r>
      <w:r w:rsidDel="00000000" w:rsidR="00000000" w:rsidRPr="00000000">
        <w:rPr>
          <w:rFonts w:ascii="Open Sans" w:cs="Open Sans" w:eastAsia="Open Sans" w:hAnsi="Open Sans"/>
          <w:sz w:val="22"/>
          <w:szCs w:val="22"/>
          <w:rtl w:val="0"/>
        </w:rPr>
        <w:t xml:space="preserve"> $26 - $32.38/hr</w:t>
      </w:r>
    </w:p>
    <w:p w:rsidR="00000000" w:rsidDel="00000000" w:rsidP="00000000" w:rsidRDefault="00000000" w:rsidRPr="00000000" w14:paraId="00000006">
      <w:pPr>
        <w:pageBreakBefore w:val="0"/>
        <w:ind w:left="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ab/>
        <w:tab/>
        <w:tab/>
        <w:tab/>
        <w:tab/>
        <w:tab/>
        <w:tab/>
        <w:tab/>
        <w:tab/>
        <w:t xml:space="preserve">Spanish Bilingual differential $.58/hr</w:t>
      </w:r>
    </w:p>
    <w:p w:rsidR="00000000" w:rsidDel="00000000" w:rsidP="00000000" w:rsidRDefault="00000000" w:rsidRPr="00000000" w14:paraId="00000007">
      <w:pPr>
        <w:pageBreakBefore w:val="0"/>
        <w:pBdr>
          <w:top w:color="000000" w:space="1" w:sz="4" w:val="single"/>
          <w:left w:color="000000" w:space="4" w:sz="4" w:val="single"/>
          <w:bottom w:color="000000" w:space="1" w:sz="4" w:val="single"/>
          <w:right w:color="000000" w:space="4" w:sz="4" w:val="single"/>
        </w:pBdr>
        <w:rPr>
          <w:rFonts w:ascii="Open Sans" w:cs="Open Sans" w:eastAsia="Open Sans" w:hAnsi="Open Sans"/>
          <w:b w:val="1"/>
          <w:sz w:val="16"/>
          <w:szCs w:val="16"/>
        </w:rPr>
      </w:pPr>
      <w:r w:rsidDel="00000000" w:rsidR="00000000" w:rsidRPr="00000000">
        <w:rPr>
          <w:rFonts w:ascii="Open Sans" w:cs="Open Sans" w:eastAsia="Open Sans" w:hAnsi="Open Sans"/>
          <w:b w:val="1"/>
          <w:sz w:val="22"/>
          <w:szCs w:val="22"/>
          <w:rtl w:val="0"/>
        </w:rPr>
        <w:t xml:space="preserve">Organization </w:t>
      </w:r>
      <w:r w:rsidDel="00000000" w:rsidR="00000000" w:rsidRPr="00000000">
        <w:rPr>
          <w:rFonts w:ascii="Open Sans" w:cs="Open Sans" w:eastAsia="Open Sans" w:hAnsi="Open Sans"/>
          <w:b w:val="1"/>
          <w:sz w:val="22"/>
          <w:szCs w:val="22"/>
          <w:vertAlign w:val="baseline"/>
          <w:rtl w:val="0"/>
        </w:rPr>
        <w:t xml:space="preserve">Overview</w:t>
      </w:r>
      <w:r w:rsidDel="00000000" w:rsidR="00000000" w:rsidRPr="00000000">
        <w:rPr>
          <w:rtl w:val="0"/>
        </w:rPr>
      </w:r>
    </w:p>
    <w:p w:rsidR="00000000" w:rsidDel="00000000" w:rsidP="00000000" w:rsidRDefault="00000000" w:rsidRPr="00000000" w14:paraId="00000008">
      <w:pPr>
        <w:pageBreakBefore w:val="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Restorative Partners, Inc. (RP) is a nonprofit organization that transforms lives impacted by crime through</w:t>
      </w:r>
    </w:p>
    <w:p w:rsidR="00000000" w:rsidDel="00000000" w:rsidP="00000000" w:rsidRDefault="00000000" w:rsidRPr="00000000" w14:paraId="00000009">
      <w:pPr>
        <w:pageBreakBefore w:val="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healing services and relationships. We believe in accompanying and supporting anyone affected by crime on their healing journey and being an instrument of restoration and accountability.  We believe that violence is never a solution to any problem and that every person is endowed with a sacred dignity, and is capable of changing, healing, and being restored. We believe that everyone deserves to be treated with respect and dignity. We believe that we can overcome violence with education, love, and compassion. </w:t>
      </w:r>
      <w:hyperlink r:id="rId7">
        <w:r w:rsidDel="00000000" w:rsidR="00000000" w:rsidRPr="00000000">
          <w:rPr>
            <w:rFonts w:ascii="Open Sans" w:cs="Open Sans" w:eastAsia="Open Sans" w:hAnsi="Open Sans"/>
            <w:color w:val="1155cc"/>
            <w:sz w:val="22"/>
            <w:szCs w:val="22"/>
            <w:u w:val="single"/>
            <w:rtl w:val="0"/>
          </w:rPr>
          <w:t xml:space="preserve">www.restorativepartners.org</w:t>
        </w:r>
      </w:hyperlink>
      <w:r w:rsidDel="00000000" w:rsidR="00000000" w:rsidRPr="00000000">
        <w:rPr>
          <w:rFonts w:ascii="Open Sans" w:cs="Open Sans" w:eastAsia="Open Sans" w:hAnsi="Open Sans"/>
          <w:sz w:val="22"/>
          <w:szCs w:val="22"/>
          <w:rtl w:val="0"/>
        </w:rPr>
        <w:t xml:space="preserve"> </w:t>
      </w:r>
      <w:r w:rsidDel="00000000" w:rsidR="00000000" w:rsidRPr="00000000">
        <w:rPr>
          <w:rtl w:val="0"/>
        </w:rPr>
      </w:r>
    </w:p>
    <w:p w:rsidR="00000000" w:rsidDel="00000000" w:rsidP="00000000" w:rsidRDefault="00000000" w:rsidRPr="00000000" w14:paraId="0000000A">
      <w:pPr>
        <w:pageBreakBefore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0B">
      <w:pPr>
        <w:pageBreakBefore w:val="0"/>
        <w:rPr>
          <w:rFonts w:ascii="Open Sans" w:cs="Open Sans" w:eastAsia="Open Sans" w:hAnsi="Open Sans"/>
          <w:sz w:val="16"/>
          <w:szCs w:val="16"/>
          <w:vertAlign w:val="baseline"/>
        </w:rPr>
      </w:pPr>
      <w:r w:rsidDel="00000000" w:rsidR="00000000" w:rsidRPr="00000000">
        <w:rPr>
          <w:rtl w:val="0"/>
        </w:rPr>
      </w:r>
    </w:p>
    <w:p w:rsidR="00000000" w:rsidDel="00000000" w:rsidP="00000000" w:rsidRDefault="00000000" w:rsidRPr="00000000" w14:paraId="0000000C">
      <w:pPr>
        <w:pageBreakBefore w:val="0"/>
        <w:pBdr>
          <w:top w:color="000000" w:space="1" w:sz="4" w:val="single"/>
          <w:left w:color="000000" w:space="4" w:sz="4" w:val="single"/>
          <w:bottom w:color="000000" w:space="1" w:sz="4" w:val="single"/>
          <w:right w:color="000000" w:space="4" w:sz="4" w:val="single"/>
        </w:pBdr>
        <w:jc w:val="both"/>
        <w:rPr>
          <w:rFonts w:ascii="Open Sans" w:cs="Open Sans" w:eastAsia="Open Sans" w:hAnsi="Open Sans"/>
          <w:b w:val="1"/>
          <w:sz w:val="16"/>
          <w:szCs w:val="16"/>
          <w:vertAlign w:val="baseline"/>
        </w:rPr>
      </w:pPr>
      <w:r w:rsidDel="00000000" w:rsidR="00000000" w:rsidRPr="00000000">
        <w:rPr>
          <w:rFonts w:ascii="Open Sans" w:cs="Open Sans" w:eastAsia="Open Sans" w:hAnsi="Open Sans"/>
          <w:b w:val="1"/>
          <w:sz w:val="22"/>
          <w:szCs w:val="22"/>
          <w:vertAlign w:val="baseline"/>
          <w:rtl w:val="0"/>
        </w:rPr>
        <w:t xml:space="preserve">Essential Duties &amp; Responsibilities</w:t>
      </w:r>
      <w:r w:rsidDel="00000000" w:rsidR="00000000" w:rsidRPr="00000000">
        <w:rPr>
          <w:rtl w:val="0"/>
        </w:rPr>
      </w:r>
    </w:p>
    <w:p w:rsidR="00000000" w:rsidDel="00000000" w:rsidP="00000000" w:rsidRDefault="00000000" w:rsidRPr="00000000" w14:paraId="0000000D">
      <w:pPr>
        <w:pageBreakBefore w:val="0"/>
        <w:jc w:val="both"/>
        <w:rPr>
          <w:rFonts w:ascii="Open Sans" w:cs="Open Sans" w:eastAsia="Open Sans" w:hAnsi="Open Sans"/>
        </w:rPr>
      </w:pPr>
      <w:r w:rsidDel="00000000" w:rsidR="00000000" w:rsidRPr="00000000">
        <w:rPr>
          <w:rFonts w:ascii="Open Sans" w:cs="Open Sans" w:eastAsia="Open Sans" w:hAnsi="Open Sans"/>
          <w:sz w:val="22"/>
          <w:szCs w:val="22"/>
          <w:rtl w:val="0"/>
        </w:rPr>
        <w:t xml:space="preserve">The Human Resource Manager (HRM) reports to the Finance &amp; HR Director (F&amp;HRD) and manages several key functions in human resources for the agency such as employment, compensation, benefits, training, and employee relations. Advises directors/managers and staff on employment laws, policies, and practices. Ensures the agency practices are in compliance with laws and participates in the development and implementation of new policies and practices. The HRM performs a variety of skilled administrative and clerical duties directly related to human resource and finance activities . The F&amp;HRD supervises the Human Resources &amp; Finance Manager. All work is done with an understanding and practice of a restorative justice approach to internal and external, employee and partner relationships.</w:t>
      </w:r>
      <w:r w:rsidDel="00000000" w:rsidR="00000000" w:rsidRPr="00000000">
        <w:rPr>
          <w:rtl w:val="0"/>
        </w:rPr>
      </w:r>
    </w:p>
    <w:p w:rsidR="00000000" w:rsidDel="00000000" w:rsidP="00000000" w:rsidRDefault="00000000" w:rsidRPr="00000000" w14:paraId="0000000E">
      <w:pPr>
        <w:pageBreakBefore w:val="0"/>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F">
      <w:pPr>
        <w:pStyle w:val="Heading1"/>
        <w:pageBreakBefore w:val="0"/>
        <w:pBdr>
          <w:top w:color="000000" w:space="1" w:sz="4" w:val="single"/>
          <w:left w:color="000000" w:space="4" w:sz="4" w:val="single"/>
          <w:bottom w:color="000000" w:space="1" w:sz="4" w:val="single"/>
          <w:right w:color="000000" w:space="4" w:sz="4" w:val="single"/>
        </w:pBdr>
        <w:rPr>
          <w:rFonts w:ascii="Open Sans" w:cs="Open Sans" w:eastAsia="Open Sans" w:hAnsi="Open Sans"/>
          <w:color w:val="2d2d2d"/>
          <w:sz w:val="22"/>
          <w:szCs w:val="22"/>
        </w:rPr>
      </w:pPr>
      <w:r w:rsidDel="00000000" w:rsidR="00000000" w:rsidRPr="00000000">
        <w:rPr>
          <w:rFonts w:ascii="Open Sans" w:cs="Open Sans" w:eastAsia="Open Sans" w:hAnsi="Open Sans"/>
          <w:sz w:val="22"/>
          <w:szCs w:val="22"/>
          <w:vertAlign w:val="baseline"/>
          <w:rtl w:val="0"/>
        </w:rPr>
        <w:t xml:space="preserve">Other Duties and Responsibilities</w:t>
      </w:r>
      <w:r w:rsidDel="00000000" w:rsidR="00000000" w:rsidRPr="00000000">
        <w:rPr>
          <w:rtl w:val="0"/>
        </w:rPr>
      </w:r>
    </w:p>
    <w:p w:rsidR="00000000" w:rsidDel="00000000" w:rsidP="00000000" w:rsidRDefault="00000000" w:rsidRPr="00000000" w14:paraId="00000010">
      <w:pPr>
        <w:spacing w:after="200" w:before="200" w:lineRule="auto"/>
        <w:ind w:left="0" w:firstLine="0"/>
        <w:jc w:val="both"/>
        <w:rPr>
          <w:rFonts w:ascii="Open Sans" w:cs="Open Sans" w:eastAsia="Open Sans" w:hAnsi="Open Sans"/>
          <w:b w:val="1"/>
          <w:color w:val="2d2d2d"/>
          <w:sz w:val="22"/>
          <w:szCs w:val="22"/>
        </w:rPr>
      </w:pPr>
      <w:r w:rsidDel="00000000" w:rsidR="00000000" w:rsidRPr="00000000">
        <w:rPr>
          <w:rFonts w:ascii="Open Sans" w:cs="Open Sans" w:eastAsia="Open Sans" w:hAnsi="Open Sans"/>
          <w:b w:val="1"/>
          <w:color w:val="2d2d2d"/>
          <w:sz w:val="22"/>
          <w:szCs w:val="22"/>
          <w:rtl w:val="0"/>
        </w:rPr>
        <w:t xml:space="preserve">Human Resources</w:t>
      </w:r>
    </w:p>
    <w:p w:rsidR="00000000" w:rsidDel="00000000" w:rsidP="00000000" w:rsidRDefault="00000000" w:rsidRPr="00000000" w14:paraId="00000011">
      <w:pPr>
        <w:spacing w:after="200" w:before="200" w:lineRule="auto"/>
        <w:ind w:left="0" w:firstLine="0"/>
        <w:jc w:val="both"/>
        <w:rPr>
          <w:rFonts w:ascii="Open Sans" w:cs="Open Sans" w:eastAsia="Open Sans" w:hAnsi="Open Sans"/>
          <w:color w:val="2d2d2d"/>
          <w:sz w:val="22"/>
          <w:szCs w:val="22"/>
        </w:rPr>
      </w:pPr>
      <w:r w:rsidDel="00000000" w:rsidR="00000000" w:rsidRPr="00000000">
        <w:rPr>
          <w:rFonts w:ascii="Open Sans" w:cs="Open Sans" w:eastAsia="Open Sans" w:hAnsi="Open Sans"/>
          <w:color w:val="2d2d2d"/>
          <w:sz w:val="22"/>
          <w:szCs w:val="22"/>
          <w:rtl w:val="0"/>
        </w:rPr>
        <w:t xml:space="preserve">Identify staffing and recruiting needs, collaborate with executive leadership to develop and execute best practices for hiring, talent management, and retention</w:t>
      </w:r>
    </w:p>
    <w:p w:rsidR="00000000" w:rsidDel="00000000" w:rsidP="00000000" w:rsidRDefault="00000000" w:rsidRPr="00000000" w14:paraId="00000012">
      <w:pPr>
        <w:numPr>
          <w:ilvl w:val="1"/>
          <w:numId w:val="3"/>
        </w:numPr>
        <w:spacing w:after="0" w:afterAutospacing="0" w:before="200" w:lineRule="auto"/>
        <w:ind w:left="1440" w:hanging="360"/>
        <w:jc w:val="both"/>
        <w:rPr>
          <w:rFonts w:ascii="Open Sans" w:cs="Open Sans" w:eastAsia="Open Sans" w:hAnsi="Open Sans"/>
          <w:color w:val="2d2d2d"/>
          <w:sz w:val="22"/>
          <w:szCs w:val="22"/>
          <w:u w:val="none"/>
        </w:rPr>
      </w:pPr>
      <w:r w:rsidDel="00000000" w:rsidR="00000000" w:rsidRPr="00000000">
        <w:rPr>
          <w:rFonts w:ascii="Open Sans" w:cs="Open Sans" w:eastAsia="Open Sans" w:hAnsi="Open Sans"/>
          <w:color w:val="2d2d2d"/>
          <w:sz w:val="22"/>
          <w:szCs w:val="22"/>
          <w:rtl w:val="0"/>
        </w:rPr>
        <w:t xml:space="preserve">Develop Job descriptions and dynamic job postings</w:t>
      </w:r>
    </w:p>
    <w:p w:rsidR="00000000" w:rsidDel="00000000" w:rsidP="00000000" w:rsidRDefault="00000000" w:rsidRPr="00000000" w14:paraId="00000013">
      <w:pPr>
        <w:numPr>
          <w:ilvl w:val="1"/>
          <w:numId w:val="3"/>
        </w:numPr>
        <w:ind w:left="1440" w:hanging="360"/>
        <w:jc w:val="both"/>
        <w:rPr>
          <w:rFonts w:ascii="Open Sans" w:cs="Open Sans" w:eastAsia="Open Sans" w:hAnsi="Open Sans"/>
          <w:color w:val="2d2d2d"/>
          <w:sz w:val="22"/>
          <w:szCs w:val="22"/>
        </w:rPr>
      </w:pPr>
      <w:r w:rsidDel="00000000" w:rsidR="00000000" w:rsidRPr="00000000">
        <w:rPr>
          <w:rFonts w:ascii="Open Sans" w:cs="Open Sans" w:eastAsia="Open Sans" w:hAnsi="Open Sans"/>
          <w:sz w:val="22"/>
          <w:szCs w:val="22"/>
          <w:rtl w:val="0"/>
        </w:rPr>
        <w:t xml:space="preserve">Screen resumes/application forms</w:t>
      </w:r>
    </w:p>
    <w:p w:rsidR="00000000" w:rsidDel="00000000" w:rsidP="00000000" w:rsidRDefault="00000000" w:rsidRPr="00000000" w14:paraId="00000014">
      <w:pPr>
        <w:numPr>
          <w:ilvl w:val="1"/>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color w:val="333333"/>
          <w:sz w:val="22"/>
          <w:szCs w:val="22"/>
          <w:rtl w:val="0"/>
        </w:rPr>
        <w:t xml:space="preserve">Inform applicants about job details, such as duties, benefits, and working conditions</w:t>
      </w:r>
      <w:r w:rsidDel="00000000" w:rsidR="00000000" w:rsidRPr="00000000">
        <w:rPr>
          <w:rtl w:val="0"/>
        </w:rPr>
      </w:r>
    </w:p>
    <w:p w:rsidR="00000000" w:rsidDel="00000000" w:rsidP="00000000" w:rsidRDefault="00000000" w:rsidRPr="00000000" w14:paraId="00000015">
      <w:pPr>
        <w:numPr>
          <w:ilvl w:val="1"/>
          <w:numId w:val="3"/>
        </w:numPr>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Schedule/coordinate interviews for others; checking references; compiling data and preparing routine and special reports</w:t>
      </w:r>
    </w:p>
    <w:p w:rsidR="00000000" w:rsidDel="00000000" w:rsidP="00000000" w:rsidRDefault="00000000" w:rsidRPr="00000000" w14:paraId="00000016">
      <w:pPr>
        <w:numPr>
          <w:ilvl w:val="1"/>
          <w:numId w:val="3"/>
        </w:numPr>
        <w:spacing w:after="0" w:afterAutospacing="0"/>
        <w:ind w:left="144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Perform background checks</w:t>
      </w:r>
    </w:p>
    <w:p w:rsidR="00000000" w:rsidDel="00000000" w:rsidP="00000000" w:rsidRDefault="00000000" w:rsidRPr="00000000" w14:paraId="00000017">
      <w:pPr>
        <w:numPr>
          <w:ilvl w:val="1"/>
          <w:numId w:val="3"/>
        </w:numPr>
        <w:spacing w:after="200" w:before="0" w:beforeAutospacing="0" w:lineRule="auto"/>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Lead employment marketing (branding) initiatives</w:t>
      </w:r>
    </w:p>
    <w:p w:rsidR="00000000" w:rsidDel="00000000" w:rsidP="00000000" w:rsidRDefault="00000000" w:rsidRPr="00000000" w14:paraId="00000018">
      <w:pPr>
        <w:spacing w:after="200" w:before="20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Responsible for coordinating opportunities for staff community building i.e.  “Good Times” Committee, staff performance management including, but not limited to, performance recognition, equal employment opportunity, training and development.</w:t>
      </w:r>
    </w:p>
    <w:p w:rsidR="00000000" w:rsidDel="00000000" w:rsidP="00000000" w:rsidRDefault="00000000" w:rsidRPr="00000000" w14:paraId="00000019">
      <w:pPr>
        <w:numPr>
          <w:ilvl w:val="1"/>
          <w:numId w:val="4"/>
        </w:numPr>
        <w:spacing w:after="0" w:afterAutospacing="0" w:before="200" w:lineRule="auto"/>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Chairs the Good Times Committee through remote meetings, or coaches someone to facilitate the meetings. Assigns action items to ensure that Staff are recognized for Birthdays, and Employee Anniversaries. </w:t>
      </w:r>
    </w:p>
    <w:p w:rsidR="00000000" w:rsidDel="00000000" w:rsidP="00000000" w:rsidRDefault="00000000" w:rsidRPr="00000000" w14:paraId="0000001A">
      <w:pPr>
        <w:numPr>
          <w:ilvl w:val="1"/>
          <w:numId w:val="3"/>
        </w:numPr>
        <w:spacing w:after="0" w:afterAutospacing="0" w:before="0" w:beforeAutospacing="0" w:lineRule="auto"/>
        <w:ind w:left="1440" w:hanging="360"/>
        <w:jc w:val="both"/>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Proposes and updates the Budget for Staff Appreciation</w:t>
      </w:r>
    </w:p>
    <w:p w:rsidR="00000000" w:rsidDel="00000000" w:rsidP="00000000" w:rsidRDefault="00000000" w:rsidRPr="00000000" w14:paraId="0000001B">
      <w:pPr>
        <w:numPr>
          <w:ilvl w:val="1"/>
          <w:numId w:val="3"/>
        </w:numPr>
        <w:spacing w:after="0" w:afterAutospacing="0" w:before="0" w:beforeAutospacing="0" w:lineRule="auto"/>
        <w:ind w:left="1440" w:hanging="360"/>
        <w:jc w:val="both"/>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Coordinates with Executive Leadership to identify the training needs in each department</w:t>
      </w:r>
    </w:p>
    <w:p w:rsidR="00000000" w:rsidDel="00000000" w:rsidP="00000000" w:rsidRDefault="00000000" w:rsidRPr="00000000" w14:paraId="0000001C">
      <w:pPr>
        <w:numPr>
          <w:ilvl w:val="1"/>
          <w:numId w:val="3"/>
        </w:numPr>
        <w:spacing w:after="0" w:afterAutospacing="0" w:before="0" w:beforeAutospacing="0" w:lineRule="auto"/>
        <w:ind w:left="1440" w:hanging="360"/>
        <w:jc w:val="both"/>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Schedules All-Staff Trainings and Meetings, maintaining Calendar and Communications</w:t>
      </w:r>
    </w:p>
    <w:p w:rsidR="00000000" w:rsidDel="00000000" w:rsidP="00000000" w:rsidRDefault="00000000" w:rsidRPr="00000000" w14:paraId="0000001D">
      <w:pPr>
        <w:numPr>
          <w:ilvl w:val="1"/>
          <w:numId w:val="3"/>
        </w:numPr>
        <w:spacing w:after="0" w:afterAutospacing="0" w:before="0" w:beforeAutospacing="0" w:lineRule="auto"/>
        <w:ind w:left="1440" w:hanging="360"/>
        <w:jc w:val="both"/>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Create the All Staff agendas and identify the facilitator for each. Coach/prep them if needed.  Send out agendas the day before. </w:t>
      </w:r>
    </w:p>
    <w:p w:rsidR="00000000" w:rsidDel="00000000" w:rsidP="00000000" w:rsidRDefault="00000000" w:rsidRPr="00000000" w14:paraId="0000001E">
      <w:pPr>
        <w:numPr>
          <w:ilvl w:val="1"/>
          <w:numId w:val="3"/>
        </w:numPr>
        <w:spacing w:after="0" w:afterAutospacing="0" w:before="0" w:beforeAutospacing="0" w:lineRule="auto"/>
        <w:ind w:left="1440" w:hanging="360"/>
        <w:jc w:val="both"/>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As requested, can develop educational presentations for Staff Training and can either present virtually, or coach someone to present in person.</w:t>
      </w:r>
    </w:p>
    <w:p w:rsidR="00000000" w:rsidDel="00000000" w:rsidP="00000000" w:rsidRDefault="00000000" w:rsidRPr="00000000" w14:paraId="0000001F">
      <w:pPr>
        <w:numPr>
          <w:ilvl w:val="1"/>
          <w:numId w:val="3"/>
        </w:numPr>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 collaboration with the ED and the F&amp;HRD research an appropriate pay grade scale on an annual basis.</w:t>
      </w:r>
      <w:r w:rsidDel="00000000" w:rsidR="00000000" w:rsidRPr="00000000">
        <w:rPr>
          <w:rtl w:val="0"/>
        </w:rPr>
      </w:r>
    </w:p>
    <w:p w:rsidR="00000000" w:rsidDel="00000000" w:rsidP="00000000" w:rsidRDefault="00000000" w:rsidRPr="00000000" w14:paraId="00000020">
      <w:pPr>
        <w:spacing w:after="200" w:before="200" w:lineRule="auto"/>
        <w:ind w:left="0" w:firstLine="0"/>
        <w:jc w:val="both"/>
        <w:rPr>
          <w:rFonts w:ascii="Open Sans" w:cs="Open Sans" w:eastAsia="Open Sans" w:hAnsi="Open Sans"/>
          <w:color w:val="2d2d2d"/>
          <w:sz w:val="22"/>
          <w:szCs w:val="22"/>
        </w:rPr>
      </w:pPr>
      <w:r w:rsidDel="00000000" w:rsidR="00000000" w:rsidRPr="00000000">
        <w:rPr>
          <w:rFonts w:ascii="Open Sans" w:cs="Open Sans" w:eastAsia="Open Sans" w:hAnsi="Open Sans"/>
          <w:color w:val="2d2d2d"/>
          <w:sz w:val="22"/>
          <w:szCs w:val="22"/>
          <w:rtl w:val="0"/>
        </w:rPr>
        <w:t xml:space="preserve">In collaboration with the third party consultant, ensure the organization’s compliance with federal, state, and local employment laws and regulations, complete the filing of employment-related compliance reports, manage compliance with Dept of Labor and Affordable Care Act regulations</w:t>
      </w:r>
    </w:p>
    <w:p w:rsidR="00000000" w:rsidDel="00000000" w:rsidP="00000000" w:rsidRDefault="00000000" w:rsidRPr="00000000" w14:paraId="00000021">
      <w:pPr>
        <w:numPr>
          <w:ilvl w:val="1"/>
          <w:numId w:val="3"/>
        </w:numPr>
        <w:spacing w:after="0" w:afterAutospacing="0"/>
        <w:ind w:left="1440" w:hanging="360"/>
        <w:jc w:val="both"/>
        <w:rPr>
          <w:rFonts w:ascii="Open Sans" w:cs="Open Sans" w:eastAsia="Open Sans" w:hAnsi="Open Sans"/>
          <w:color w:val="2d2d2d"/>
          <w:sz w:val="22"/>
          <w:szCs w:val="22"/>
        </w:rPr>
      </w:pPr>
      <w:r w:rsidDel="00000000" w:rsidR="00000000" w:rsidRPr="00000000">
        <w:rPr>
          <w:rFonts w:ascii="Open Sans" w:cs="Open Sans" w:eastAsia="Open Sans" w:hAnsi="Open Sans"/>
          <w:sz w:val="22"/>
          <w:szCs w:val="22"/>
          <w:rtl w:val="0"/>
        </w:rPr>
        <w:t xml:space="preserve">Coordinate with the F&amp;HRD the annual Employee Handbook revisions</w:t>
      </w:r>
    </w:p>
    <w:p w:rsidR="00000000" w:rsidDel="00000000" w:rsidP="00000000" w:rsidRDefault="00000000" w:rsidRPr="00000000" w14:paraId="00000022">
      <w:pPr>
        <w:numPr>
          <w:ilvl w:val="1"/>
          <w:numId w:val="3"/>
        </w:numPr>
        <w:spacing w:after="0" w:afterAutospacing="0" w:before="0" w:beforeAutospacing="0" w:lineRule="auto"/>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color w:val="2d2d2d"/>
          <w:sz w:val="22"/>
          <w:szCs w:val="22"/>
          <w:rtl w:val="0"/>
        </w:rPr>
        <w:t xml:space="preserve">Maintain accurate and updated files for all benefit plans, LOA requests, workers’ comp claims </w:t>
      </w:r>
    </w:p>
    <w:p w:rsidR="00000000" w:rsidDel="00000000" w:rsidP="00000000" w:rsidRDefault="00000000" w:rsidRPr="00000000" w14:paraId="00000023">
      <w:pPr>
        <w:numPr>
          <w:ilvl w:val="1"/>
          <w:numId w:val="3"/>
        </w:numPr>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Provide trainings and  information to employees on policies and procedures</w:t>
      </w:r>
    </w:p>
    <w:p w:rsidR="00000000" w:rsidDel="00000000" w:rsidP="00000000" w:rsidRDefault="00000000" w:rsidRPr="00000000" w14:paraId="00000024">
      <w:pPr>
        <w:numPr>
          <w:ilvl w:val="1"/>
          <w:numId w:val="3"/>
        </w:numPr>
        <w:spacing w:after="0" w:afterAutospacing="0"/>
        <w:ind w:left="144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Coordinate with executive leadership and the F&amp;HRD on-boarding training</w:t>
      </w:r>
    </w:p>
    <w:p w:rsidR="00000000" w:rsidDel="00000000" w:rsidP="00000000" w:rsidRDefault="00000000" w:rsidRPr="00000000" w14:paraId="00000025">
      <w:pPr>
        <w:numPr>
          <w:ilvl w:val="1"/>
          <w:numId w:val="3"/>
        </w:numPr>
        <w:spacing w:after="0" w:afterAutospacing="0" w:before="0" w:beforeAutospacing="0" w:lineRule="auto"/>
        <w:ind w:left="1440" w:hanging="360"/>
        <w:jc w:val="both"/>
        <w:rPr>
          <w:rFonts w:ascii="Open Sans" w:cs="Open Sans" w:eastAsia="Open Sans" w:hAnsi="Open Sans"/>
          <w:color w:val="2d2d2d"/>
          <w:sz w:val="22"/>
          <w:szCs w:val="22"/>
        </w:rPr>
      </w:pPr>
      <w:r w:rsidDel="00000000" w:rsidR="00000000" w:rsidRPr="00000000">
        <w:rPr>
          <w:rFonts w:ascii="Open Sans" w:cs="Open Sans" w:eastAsia="Open Sans" w:hAnsi="Open Sans"/>
          <w:color w:val="2d2d2d"/>
          <w:sz w:val="22"/>
          <w:szCs w:val="22"/>
          <w:rtl w:val="0"/>
        </w:rPr>
        <w:t xml:space="preserve">Work with the </w:t>
      </w:r>
      <w:r w:rsidDel="00000000" w:rsidR="00000000" w:rsidRPr="00000000">
        <w:rPr>
          <w:rFonts w:ascii="Open Sans" w:cs="Open Sans" w:eastAsia="Open Sans" w:hAnsi="Open Sans"/>
          <w:sz w:val="22"/>
          <w:szCs w:val="22"/>
          <w:rtl w:val="0"/>
        </w:rPr>
        <w:t xml:space="preserve">F&amp;HRD</w:t>
      </w:r>
      <w:r w:rsidDel="00000000" w:rsidR="00000000" w:rsidRPr="00000000">
        <w:rPr>
          <w:rFonts w:ascii="Open Sans" w:cs="Open Sans" w:eastAsia="Open Sans" w:hAnsi="Open Sans"/>
          <w:color w:val="2d2d2d"/>
          <w:sz w:val="22"/>
          <w:szCs w:val="22"/>
          <w:rtl w:val="0"/>
        </w:rPr>
        <w:t xml:space="preserve"> on employee payroll, time and expense implementation, and resolution of issues</w:t>
      </w:r>
    </w:p>
    <w:p w:rsidR="00000000" w:rsidDel="00000000" w:rsidP="00000000" w:rsidRDefault="00000000" w:rsidRPr="00000000" w14:paraId="00000026">
      <w:pPr>
        <w:numPr>
          <w:ilvl w:val="1"/>
          <w:numId w:val="3"/>
        </w:numPr>
        <w:spacing w:after="200" w:before="0" w:beforeAutospacing="0" w:lineRule="auto"/>
        <w:ind w:left="1440" w:hanging="360"/>
        <w:jc w:val="both"/>
        <w:rPr>
          <w:rFonts w:ascii="Open Sans" w:cs="Open Sans" w:eastAsia="Open Sans" w:hAnsi="Open Sans"/>
          <w:color w:val="2d2d2d"/>
          <w:sz w:val="22"/>
          <w:szCs w:val="22"/>
        </w:rPr>
      </w:pPr>
      <w:r w:rsidDel="00000000" w:rsidR="00000000" w:rsidRPr="00000000">
        <w:rPr>
          <w:rFonts w:ascii="Open Sans" w:cs="Open Sans" w:eastAsia="Open Sans" w:hAnsi="Open Sans"/>
          <w:color w:val="2d2d2d"/>
          <w:sz w:val="22"/>
          <w:szCs w:val="22"/>
          <w:rtl w:val="0"/>
        </w:rPr>
        <w:t xml:space="preserve">Cultivate a culture of collaboration and support for the staff </w:t>
      </w:r>
    </w:p>
    <w:p w:rsidR="00000000" w:rsidDel="00000000" w:rsidP="00000000" w:rsidRDefault="00000000" w:rsidRPr="00000000" w14:paraId="00000027">
      <w:pPr>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Maintain accurate records and ensure contractual compliance</w:t>
      </w:r>
    </w:p>
    <w:p w:rsidR="00000000" w:rsidDel="00000000" w:rsidP="00000000" w:rsidRDefault="00000000" w:rsidRPr="00000000" w14:paraId="00000028">
      <w:pPr>
        <w:numPr>
          <w:ilvl w:val="1"/>
          <w:numId w:val="3"/>
        </w:numPr>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Prepare and manage staff timesheets and mileage forms for the F&amp;HRD</w:t>
      </w:r>
    </w:p>
    <w:p w:rsidR="00000000" w:rsidDel="00000000" w:rsidP="00000000" w:rsidRDefault="00000000" w:rsidRPr="00000000" w14:paraId="00000029">
      <w:pPr>
        <w:numPr>
          <w:ilvl w:val="1"/>
          <w:numId w:val="3"/>
        </w:numPr>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Maintain employee databases, files, and process status changes</w:t>
      </w:r>
    </w:p>
    <w:p w:rsidR="00000000" w:rsidDel="00000000" w:rsidP="00000000" w:rsidRDefault="00000000" w:rsidRPr="00000000" w14:paraId="0000002A">
      <w:pPr>
        <w:numPr>
          <w:ilvl w:val="1"/>
          <w:numId w:val="3"/>
        </w:numPr>
        <w:spacing w:after="0" w:afterAutospacing="0"/>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Create forms and tracking sheets related to Human Resources</w:t>
      </w:r>
    </w:p>
    <w:p w:rsidR="00000000" w:rsidDel="00000000" w:rsidP="00000000" w:rsidRDefault="00000000" w:rsidRPr="00000000" w14:paraId="0000002B">
      <w:pPr>
        <w:numPr>
          <w:ilvl w:val="1"/>
          <w:numId w:val="3"/>
        </w:numPr>
        <w:spacing w:after="0" w:afterAutospacing="0" w:before="0" w:beforeAutospacing="0" w:lineRule="auto"/>
        <w:ind w:left="1440" w:hanging="360"/>
        <w:jc w:val="both"/>
        <w:rPr>
          <w:rFonts w:ascii="Open Sans" w:cs="Open Sans" w:eastAsia="Open Sans" w:hAnsi="Open Sans"/>
          <w:sz w:val="22"/>
          <w:szCs w:val="22"/>
        </w:rPr>
      </w:pPr>
      <w:r w:rsidDel="00000000" w:rsidR="00000000" w:rsidRPr="00000000">
        <w:rPr>
          <w:rFonts w:ascii="Open Sans" w:cs="Open Sans" w:eastAsia="Open Sans" w:hAnsi="Open Sans"/>
          <w:color w:val="2d2d2d"/>
          <w:sz w:val="22"/>
          <w:szCs w:val="22"/>
          <w:rtl w:val="0"/>
        </w:rPr>
        <w:t xml:space="preserve">Create and update monthly HR spreadsheets and reports as needed for the HR Department, Finance Department, and branches</w:t>
      </w:r>
    </w:p>
    <w:p w:rsidR="00000000" w:rsidDel="00000000" w:rsidP="00000000" w:rsidRDefault="00000000" w:rsidRPr="00000000" w14:paraId="0000002C">
      <w:pPr>
        <w:numPr>
          <w:ilvl w:val="1"/>
          <w:numId w:val="3"/>
        </w:numPr>
        <w:spacing w:after="500" w:before="0" w:beforeAutospacing="0" w:lineRule="auto"/>
        <w:ind w:left="1440" w:hanging="360"/>
        <w:jc w:val="both"/>
        <w:rPr>
          <w:rFonts w:ascii="Open Sans" w:cs="Open Sans" w:eastAsia="Open Sans" w:hAnsi="Open Sans"/>
          <w:color w:val="2d2d2d"/>
          <w:sz w:val="22"/>
          <w:szCs w:val="22"/>
        </w:rPr>
      </w:pPr>
      <w:r w:rsidDel="00000000" w:rsidR="00000000" w:rsidRPr="00000000">
        <w:rPr>
          <w:rFonts w:ascii="Open Sans" w:cs="Open Sans" w:eastAsia="Open Sans" w:hAnsi="Open Sans"/>
          <w:color w:val="2d2d2d"/>
          <w:sz w:val="22"/>
          <w:szCs w:val="22"/>
          <w:rtl w:val="0"/>
        </w:rPr>
        <w:t xml:space="preserve">Develop and Maintain HR forms</w:t>
      </w:r>
    </w:p>
    <w:p w:rsidR="00000000" w:rsidDel="00000000" w:rsidP="00000000" w:rsidRDefault="00000000" w:rsidRPr="00000000" w14:paraId="0000002D">
      <w:pPr>
        <w:spacing w:after="200" w:before="20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 collaboration with the F&amp;HRD </w:t>
      </w:r>
      <w:r w:rsidDel="00000000" w:rsidR="00000000" w:rsidRPr="00000000">
        <w:rPr>
          <w:rFonts w:ascii="Open Sans" w:cs="Open Sans" w:eastAsia="Open Sans" w:hAnsi="Open Sans"/>
          <w:sz w:val="22"/>
          <w:szCs w:val="22"/>
          <w:rtl w:val="0"/>
        </w:rPr>
        <w:t xml:space="preserve">and leadership team</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sz w:val="22"/>
          <w:szCs w:val="22"/>
          <w:rtl w:val="0"/>
        </w:rPr>
        <w:t xml:space="preserve">assist with developing</w:t>
      </w:r>
      <w:r w:rsidDel="00000000" w:rsidR="00000000" w:rsidRPr="00000000">
        <w:rPr>
          <w:rFonts w:ascii="Open Sans" w:cs="Open Sans" w:eastAsia="Open Sans" w:hAnsi="Open Sans"/>
          <w:sz w:val="22"/>
          <w:szCs w:val="22"/>
          <w:rtl w:val="0"/>
        </w:rPr>
        <w:t xml:space="preserve"> an organization that focuses </w:t>
      </w:r>
      <w:r w:rsidDel="00000000" w:rsidR="00000000" w:rsidRPr="00000000">
        <w:rPr>
          <w:rFonts w:ascii="Open Sans" w:cs="Open Sans" w:eastAsia="Open Sans" w:hAnsi="Open Sans"/>
          <w:sz w:val="22"/>
          <w:szCs w:val="22"/>
          <w:rtl w:val="0"/>
        </w:rPr>
        <w:t xml:space="preserve">on the wellbeing of employees and a healthy working environment</w:t>
      </w:r>
    </w:p>
    <w:p w:rsidR="00000000" w:rsidDel="00000000" w:rsidP="00000000" w:rsidRDefault="00000000" w:rsidRPr="00000000" w14:paraId="0000002E">
      <w:pPr>
        <w:spacing w:after="200" w:before="20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 collaboration with the Mission and RJ Implementation Director and the F&amp;HRD ensure that HR practices, policies, and procedures are formulated and implemented with a restorative justice approach.</w:t>
      </w:r>
    </w:p>
    <w:p w:rsidR="00000000" w:rsidDel="00000000" w:rsidP="00000000" w:rsidRDefault="00000000" w:rsidRPr="00000000" w14:paraId="0000002F">
      <w:pPr>
        <w:spacing w:after="200" w:before="200" w:line="240" w:lineRule="auto"/>
        <w:ind w:left="0" w:firstLine="0"/>
        <w:jc w:val="both"/>
        <w:rPr>
          <w:rFonts w:ascii="Open Sans" w:cs="Open Sans" w:eastAsia="Open Sans" w:hAnsi="Open Sans"/>
          <w:b w:val="1"/>
          <w:sz w:val="22"/>
          <w:szCs w:val="22"/>
        </w:rPr>
      </w:pPr>
      <w:r w:rsidDel="00000000" w:rsidR="00000000" w:rsidRPr="00000000">
        <w:rPr>
          <w:rFonts w:ascii="Open Sans" w:cs="Open Sans" w:eastAsia="Open Sans" w:hAnsi="Open Sans"/>
          <w:b w:val="1"/>
          <w:color w:val="2d2d2d"/>
          <w:sz w:val="22"/>
          <w:szCs w:val="22"/>
          <w:rtl w:val="0"/>
        </w:rPr>
        <w:t xml:space="preserve">Perform other duties as assigned</w:t>
      </w:r>
      <w:r w:rsidDel="00000000" w:rsidR="00000000" w:rsidRPr="00000000">
        <w:rPr>
          <w:rtl w:val="0"/>
        </w:rPr>
      </w:r>
    </w:p>
    <w:p w:rsidR="00000000" w:rsidDel="00000000" w:rsidP="00000000" w:rsidRDefault="00000000" w:rsidRPr="00000000" w14:paraId="00000030">
      <w:pPr>
        <w:pageBreakBefore w:val="0"/>
        <w:pBdr>
          <w:top w:color="000000" w:space="1" w:sz="4" w:val="single"/>
          <w:left w:color="000000" w:space="4" w:sz="4" w:val="single"/>
          <w:bottom w:color="000000" w:space="1" w:sz="4" w:val="single"/>
          <w:right w:color="000000" w:space="4" w:sz="4" w:val="single"/>
        </w:pBd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vertAlign w:val="baseline"/>
          <w:rtl w:val="0"/>
        </w:rPr>
        <w:t xml:space="preserve">Knowledge, Skills, Talents, &amp; Abilities</w:t>
      </w:r>
      <w:r w:rsidDel="00000000" w:rsidR="00000000" w:rsidRPr="00000000">
        <w:rPr>
          <w:rtl w:val="0"/>
        </w:rPr>
      </w:r>
    </w:p>
    <w:p w:rsidR="00000000" w:rsidDel="00000000" w:rsidP="00000000" w:rsidRDefault="00000000" w:rsidRPr="00000000" w14:paraId="00000031">
      <w:pPr>
        <w:numPr>
          <w:ilvl w:val="0"/>
          <w:numId w:val="2"/>
        </w:numPr>
        <w:ind w:left="72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Knowledge of State and Federal HR laws </w:t>
      </w:r>
      <w:r w:rsidDel="00000000" w:rsidR="00000000" w:rsidRPr="00000000">
        <w:rPr>
          <w:rFonts w:ascii="Open Sans" w:cs="Open Sans" w:eastAsia="Open Sans" w:hAnsi="Open Sans"/>
          <w:b w:val="1"/>
          <w:i w:val="1"/>
          <w:color w:val="2d2d2d"/>
          <w:sz w:val="22"/>
          <w:szCs w:val="22"/>
          <w:rtl w:val="0"/>
        </w:rPr>
        <w:t xml:space="preserve">(Preferred)</w:t>
      </w:r>
      <w:r w:rsidDel="00000000" w:rsidR="00000000" w:rsidRPr="00000000">
        <w:rPr>
          <w:rtl w:val="0"/>
        </w:rPr>
      </w:r>
    </w:p>
    <w:p w:rsidR="00000000" w:rsidDel="00000000" w:rsidP="00000000" w:rsidRDefault="00000000" w:rsidRPr="00000000" w14:paraId="00000032">
      <w:pPr>
        <w:numPr>
          <w:ilvl w:val="0"/>
          <w:numId w:val="2"/>
        </w:numPr>
        <w:ind w:left="72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PHR/SPHR Certification </w:t>
      </w:r>
      <w:r w:rsidDel="00000000" w:rsidR="00000000" w:rsidRPr="00000000">
        <w:rPr>
          <w:rFonts w:ascii="Open Sans" w:cs="Open Sans" w:eastAsia="Open Sans" w:hAnsi="Open Sans"/>
          <w:b w:val="1"/>
          <w:i w:val="1"/>
          <w:color w:val="2d2d2d"/>
          <w:sz w:val="22"/>
          <w:szCs w:val="22"/>
          <w:rtl w:val="0"/>
        </w:rPr>
        <w:t xml:space="preserve">(Preferred)</w:t>
      </w:r>
      <w:r w:rsidDel="00000000" w:rsidR="00000000" w:rsidRPr="00000000">
        <w:rPr>
          <w:rtl w:val="0"/>
        </w:rPr>
      </w:r>
    </w:p>
    <w:p w:rsidR="00000000" w:rsidDel="00000000" w:rsidP="00000000" w:rsidRDefault="00000000" w:rsidRPr="00000000" w14:paraId="00000033">
      <w:pPr>
        <w:numPr>
          <w:ilvl w:val="0"/>
          <w:numId w:val="2"/>
        </w:numPr>
        <w:ind w:left="72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Highly organized, with a “can-do” attitude to juggling various tasks</w:t>
      </w:r>
    </w:p>
    <w:p w:rsidR="00000000" w:rsidDel="00000000" w:rsidP="00000000" w:rsidRDefault="00000000" w:rsidRPr="00000000" w14:paraId="00000034">
      <w:pPr>
        <w:numPr>
          <w:ilvl w:val="0"/>
          <w:numId w:val="2"/>
        </w:numPr>
        <w:ind w:left="72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Strong oral and written communication skills</w:t>
      </w:r>
    </w:p>
    <w:p w:rsidR="00000000" w:rsidDel="00000000" w:rsidP="00000000" w:rsidRDefault="00000000" w:rsidRPr="00000000" w14:paraId="00000035">
      <w:pPr>
        <w:numPr>
          <w:ilvl w:val="0"/>
          <w:numId w:val="2"/>
        </w:numPr>
        <w:ind w:left="72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Proficiency with QuickBooks, Google Drive, Dropbox, and databases </w:t>
      </w:r>
    </w:p>
    <w:p w:rsidR="00000000" w:rsidDel="00000000" w:rsidP="00000000" w:rsidRDefault="00000000" w:rsidRPr="00000000" w14:paraId="00000036">
      <w:pPr>
        <w:numPr>
          <w:ilvl w:val="0"/>
          <w:numId w:val="2"/>
        </w:numPr>
        <w:ind w:left="72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Interest and desire in serving non-profit sector </w:t>
      </w:r>
      <w:r w:rsidDel="00000000" w:rsidR="00000000" w:rsidRPr="00000000">
        <w:rPr>
          <w:rFonts w:ascii="Open Sans" w:cs="Open Sans" w:eastAsia="Open Sans" w:hAnsi="Open Sans"/>
          <w:b w:val="1"/>
          <w:i w:val="1"/>
          <w:color w:val="2d2d2d"/>
          <w:sz w:val="22"/>
          <w:szCs w:val="22"/>
          <w:rtl w:val="0"/>
        </w:rPr>
        <w:t xml:space="preserve">(Preferred)</w:t>
      </w:r>
      <w:r w:rsidDel="00000000" w:rsidR="00000000" w:rsidRPr="00000000">
        <w:rPr>
          <w:rtl w:val="0"/>
        </w:rPr>
      </w:r>
    </w:p>
    <w:p w:rsidR="00000000" w:rsidDel="00000000" w:rsidP="00000000" w:rsidRDefault="00000000" w:rsidRPr="00000000" w14:paraId="00000037">
      <w:pPr>
        <w:numPr>
          <w:ilvl w:val="0"/>
          <w:numId w:val="2"/>
        </w:numPr>
        <w:ind w:left="72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Must be reliable and prompt</w:t>
      </w:r>
    </w:p>
    <w:p w:rsidR="00000000" w:rsidDel="00000000" w:rsidP="00000000" w:rsidRDefault="00000000" w:rsidRPr="00000000" w14:paraId="00000038">
      <w:pPr>
        <w:numPr>
          <w:ilvl w:val="0"/>
          <w:numId w:val="2"/>
        </w:numPr>
        <w:ind w:left="72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Ability to work effectively to a tight deadline and thrive under pressure</w:t>
      </w:r>
    </w:p>
    <w:p w:rsidR="00000000" w:rsidDel="00000000" w:rsidP="00000000" w:rsidRDefault="00000000" w:rsidRPr="00000000" w14:paraId="00000039">
      <w:pPr>
        <w:numPr>
          <w:ilvl w:val="0"/>
          <w:numId w:val="5"/>
        </w:numPr>
        <w:ind w:left="72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Must be able to obtain and maintain clearance with any relevant partner or contractor including but not limited to California Department of Corrections to work with people on parole.</w:t>
      </w:r>
    </w:p>
    <w:p w:rsidR="00000000" w:rsidDel="00000000" w:rsidP="00000000" w:rsidRDefault="00000000" w:rsidRPr="00000000" w14:paraId="0000003A">
      <w:pPr>
        <w:numPr>
          <w:ilvl w:val="0"/>
          <w:numId w:val="2"/>
        </w:numPr>
        <w:ind w:left="720" w:hanging="360"/>
        <w:jc w:val="both"/>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Ability to work independently, give excellent attention to detail and handle confidential information in a professional manner</w:t>
      </w:r>
    </w:p>
    <w:p w:rsidR="00000000" w:rsidDel="00000000" w:rsidP="00000000" w:rsidRDefault="00000000" w:rsidRPr="00000000" w14:paraId="0000003B">
      <w:pPr>
        <w:ind w:left="72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C">
      <w:pPr>
        <w:ind w:left="72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D">
      <w:pPr>
        <w:pageBreakBefore w:val="0"/>
        <w:pBdr>
          <w:top w:color="000000" w:space="1" w:sz="4" w:val="single"/>
          <w:left w:color="000000" w:space="4" w:sz="4" w:val="single"/>
          <w:bottom w:color="000000" w:space="1" w:sz="4" w:val="single"/>
          <w:right w:color="000000" w:space="4" w:sz="4" w:val="single"/>
        </w:pBdr>
        <w:rPr>
          <w:rFonts w:ascii="Open Sans" w:cs="Open Sans" w:eastAsia="Open Sans" w:hAnsi="Open Sans"/>
          <w:b w:val="1"/>
          <w:sz w:val="22"/>
          <w:szCs w:val="22"/>
          <w:vertAlign w:val="baseline"/>
        </w:rPr>
      </w:pPr>
      <w:r w:rsidDel="00000000" w:rsidR="00000000" w:rsidRPr="00000000">
        <w:rPr>
          <w:rFonts w:ascii="Open Sans" w:cs="Open Sans" w:eastAsia="Open Sans" w:hAnsi="Open Sans"/>
          <w:b w:val="1"/>
          <w:sz w:val="22"/>
          <w:szCs w:val="22"/>
          <w:vertAlign w:val="baseline"/>
          <w:rtl w:val="0"/>
        </w:rPr>
        <w:t xml:space="preserve">Education and/or Experience</w:t>
      </w:r>
    </w:p>
    <w:p w:rsidR="00000000" w:rsidDel="00000000" w:rsidP="00000000" w:rsidRDefault="00000000" w:rsidRPr="00000000" w14:paraId="0000003E">
      <w:pPr>
        <w:pageBreakBefore w:val="0"/>
        <w:numPr>
          <w:ilvl w:val="0"/>
          <w:numId w:val="1"/>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2 years experience in HR  </w:t>
      </w:r>
      <w:r w:rsidDel="00000000" w:rsidR="00000000" w:rsidRPr="00000000">
        <w:rPr>
          <w:rFonts w:ascii="Open Sans" w:cs="Open Sans" w:eastAsia="Open Sans" w:hAnsi="Open Sans"/>
          <w:b w:val="1"/>
          <w:i w:val="1"/>
          <w:sz w:val="22"/>
          <w:szCs w:val="22"/>
          <w:rtl w:val="0"/>
        </w:rPr>
        <w:t xml:space="preserve">(Preferred)</w:t>
      </w:r>
    </w:p>
    <w:p w:rsidR="00000000" w:rsidDel="00000000" w:rsidP="00000000" w:rsidRDefault="00000000" w:rsidRPr="00000000" w14:paraId="0000003F">
      <w:pPr>
        <w:pageBreakBefore w:val="0"/>
        <w:numPr>
          <w:ilvl w:val="0"/>
          <w:numId w:val="1"/>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High School Diploma/GED</w:t>
      </w:r>
      <w:r w:rsidDel="00000000" w:rsidR="00000000" w:rsidRPr="00000000">
        <w:rPr>
          <w:rFonts w:ascii="Open Sans" w:cs="Open Sans" w:eastAsia="Open Sans" w:hAnsi="Open Sans"/>
          <w:b w:val="1"/>
          <w:i w:val="1"/>
          <w:sz w:val="22"/>
          <w:szCs w:val="22"/>
          <w:rtl w:val="0"/>
        </w:rPr>
        <w:t xml:space="preserve"> (Required)</w:t>
      </w:r>
    </w:p>
    <w:p w:rsidR="00000000" w:rsidDel="00000000" w:rsidP="00000000" w:rsidRDefault="00000000" w:rsidRPr="00000000" w14:paraId="00000040">
      <w:pPr>
        <w:pageBreakBefore w:val="0"/>
        <w:numPr>
          <w:ilvl w:val="0"/>
          <w:numId w:val="1"/>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Associates Degree in Business Administration or related field </w:t>
      </w:r>
      <w:r w:rsidDel="00000000" w:rsidR="00000000" w:rsidRPr="00000000">
        <w:rPr>
          <w:rFonts w:ascii="Open Sans" w:cs="Open Sans" w:eastAsia="Open Sans" w:hAnsi="Open Sans"/>
          <w:b w:val="1"/>
          <w:i w:val="1"/>
          <w:sz w:val="22"/>
          <w:szCs w:val="22"/>
          <w:rtl w:val="0"/>
        </w:rPr>
        <w:t xml:space="preserve">(Required)</w:t>
      </w:r>
    </w:p>
    <w:p w:rsidR="00000000" w:rsidDel="00000000" w:rsidP="00000000" w:rsidRDefault="00000000" w:rsidRPr="00000000" w14:paraId="00000041">
      <w:pPr>
        <w:pageBreakBefore w:val="0"/>
        <w:numPr>
          <w:ilvl w:val="0"/>
          <w:numId w:val="1"/>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color w:val="2d2d2d"/>
          <w:sz w:val="22"/>
          <w:szCs w:val="22"/>
          <w:rtl w:val="0"/>
        </w:rPr>
        <w:t xml:space="preserve">Bachelor’s Degree preferred or equivalent </w:t>
      </w:r>
      <w:r w:rsidDel="00000000" w:rsidR="00000000" w:rsidRPr="00000000">
        <w:rPr>
          <w:rFonts w:ascii="Open Sans" w:cs="Open Sans" w:eastAsia="Open Sans" w:hAnsi="Open Sans"/>
          <w:b w:val="1"/>
          <w:i w:val="1"/>
          <w:color w:val="2d2d2d"/>
          <w:sz w:val="22"/>
          <w:szCs w:val="22"/>
          <w:rtl w:val="0"/>
        </w:rPr>
        <w:t xml:space="preserve">(Preferred) </w:t>
      </w:r>
    </w:p>
    <w:p w:rsidR="00000000" w:rsidDel="00000000" w:rsidP="00000000" w:rsidRDefault="00000000" w:rsidRPr="00000000" w14:paraId="00000042">
      <w:pPr>
        <w:numPr>
          <w:ilvl w:val="0"/>
          <w:numId w:val="1"/>
        </w:numPr>
        <w:ind w:left="720" w:hanging="360"/>
        <w:jc w:val="both"/>
        <w:rPr>
          <w:rFonts w:ascii="Open Sans" w:cs="Open Sans" w:eastAsia="Open Sans" w:hAnsi="Open Sans"/>
          <w:color w:val="2d2d2d"/>
          <w:sz w:val="22"/>
          <w:szCs w:val="22"/>
        </w:rPr>
      </w:pPr>
      <w:r w:rsidDel="00000000" w:rsidR="00000000" w:rsidRPr="00000000">
        <w:rPr>
          <w:rFonts w:ascii="Open Sans" w:cs="Open Sans" w:eastAsia="Open Sans" w:hAnsi="Open Sans"/>
          <w:sz w:val="22"/>
          <w:szCs w:val="22"/>
          <w:rtl w:val="0"/>
        </w:rPr>
        <w:t xml:space="preserve">Must be able to obtain and maintain clearance with any relevant partner or contractor including but not limited to California Department of Corrections to work with people on parole.</w:t>
      </w:r>
      <w:r w:rsidDel="00000000" w:rsidR="00000000" w:rsidRPr="00000000">
        <w:rPr>
          <w:rtl w:val="0"/>
        </w:rPr>
      </w:r>
    </w:p>
    <w:p w:rsidR="00000000" w:rsidDel="00000000" w:rsidP="00000000" w:rsidRDefault="00000000" w:rsidRPr="00000000" w14:paraId="00000043">
      <w:pPr>
        <w:ind w:left="720" w:firstLine="0"/>
        <w:jc w:val="both"/>
        <w:rPr>
          <w:rFonts w:ascii="Open Sans" w:cs="Open Sans" w:eastAsia="Open Sans" w:hAnsi="Open Sans"/>
          <w:color w:val="2d2d2d"/>
          <w:sz w:val="22"/>
          <w:szCs w:val="22"/>
        </w:rPr>
      </w:pPr>
      <w:r w:rsidDel="00000000" w:rsidR="00000000" w:rsidRPr="00000000">
        <w:rPr>
          <w:rtl w:val="0"/>
        </w:rPr>
      </w:r>
    </w:p>
    <w:p w:rsidR="00000000" w:rsidDel="00000000" w:rsidP="00000000" w:rsidRDefault="00000000" w:rsidRPr="00000000" w14:paraId="00000044">
      <w:pPr>
        <w:pBdr>
          <w:top w:color="000000" w:space="1" w:sz="8" w:val="single"/>
          <w:left w:color="000000" w:space="4" w:sz="8" w:val="single"/>
          <w:bottom w:color="000000" w:space="1" w:sz="8" w:val="single"/>
          <w:right w:color="000000" w:space="4" w:sz="8" w:val="single"/>
        </w:pBdr>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Physical Demands</w:t>
      </w:r>
    </w:p>
    <w:p w:rsidR="00000000" w:rsidDel="00000000" w:rsidP="00000000" w:rsidRDefault="00000000" w:rsidRPr="00000000" w14:paraId="00000045">
      <w:pPr>
        <w:spacing w:before="20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While performing the duties of this job, the employee is regularly required to talk or hear. The employee frequently is required to stand; walk; use hands to finger, handle or feel; and reach with hands and arms. This position requires the ability to occasionally lift up to 20 pounds.The physical demands described here are reasonable accommodations may be made to enable individuals with disabilities to perform the essential functions.</w:t>
      </w:r>
    </w:p>
    <w:p w:rsidR="00000000" w:rsidDel="00000000" w:rsidP="00000000" w:rsidRDefault="00000000" w:rsidRPr="00000000" w14:paraId="00000046">
      <w:pPr>
        <w:jc w:val="both"/>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47">
      <w:pPr>
        <w:pBdr>
          <w:top w:color="000000" w:space="1" w:sz="8" w:val="single"/>
          <w:left w:color="000000" w:space="4" w:sz="8" w:val="single"/>
          <w:bottom w:color="000000" w:space="1" w:sz="8" w:val="single"/>
          <w:right w:color="000000" w:space="4" w:sz="8" w:val="single"/>
        </w:pBdr>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Work Environment</w:t>
        <w:tab/>
      </w:r>
    </w:p>
    <w:p w:rsidR="00000000" w:rsidDel="00000000" w:rsidP="00000000" w:rsidRDefault="00000000" w:rsidRPr="00000000" w14:paraId="00000048">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This job operates in a professional office environment. This role routinely uses standard office equipment such as computers, phones, photocopiers, and filing cabinets. Reasonable accommodations may be made to enable individuals with disabilities to perform the essential functions.</w:t>
      </w:r>
    </w:p>
    <w:p w:rsidR="00000000" w:rsidDel="00000000" w:rsidP="00000000" w:rsidRDefault="00000000" w:rsidRPr="00000000" w14:paraId="00000049">
      <w:pPr>
        <w:pageBreakBefore w:val="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Acknowledgment</w:t>
      </w:r>
    </w:p>
    <w:p w:rsidR="00000000" w:rsidDel="00000000" w:rsidP="00000000" w:rsidRDefault="00000000" w:rsidRPr="00000000" w14:paraId="0000004B">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 acknowledge that I have read the job description and requirements for the Human Resource Manager position and certify that I can perform these essential functions.</w:t>
      </w:r>
    </w:p>
    <w:p w:rsidR="00000000" w:rsidDel="00000000" w:rsidP="00000000" w:rsidRDefault="00000000" w:rsidRPr="00000000" w14:paraId="0000004C">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D">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____________________________________</w:t>
        <w:tab/>
        <w:tab/>
        <w:tab/>
        <w:tab/>
        <w:tab/>
        <w:tab/>
        <w:t xml:space="preserve">_________________________</w:t>
      </w:r>
    </w:p>
    <w:p w:rsidR="00000000" w:rsidDel="00000000" w:rsidP="00000000" w:rsidRDefault="00000000" w:rsidRPr="00000000" w14:paraId="0000004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Applicant/Employee Signature</w:t>
        <w:tab/>
        <w:tab/>
        <w:tab/>
        <w:tab/>
        <w:tab/>
        <w:tab/>
        <w:tab/>
        <w:t xml:space="preserve">Date</w:t>
      </w:r>
    </w:p>
    <w:p w:rsidR="00000000" w:rsidDel="00000000" w:rsidP="00000000" w:rsidRDefault="00000000" w:rsidRPr="00000000" w14:paraId="0000004F">
      <w:pPr>
        <w:rPr>
          <w:rFonts w:ascii="Open Sans" w:cs="Open Sans" w:eastAsia="Open Sans" w:hAnsi="Open Sans"/>
          <w:sz w:val="22"/>
          <w:szCs w:val="22"/>
        </w:rPr>
      </w:pPr>
      <w:r w:rsidDel="00000000" w:rsidR="00000000" w:rsidRPr="00000000">
        <w:rPr>
          <w:rtl w:val="0"/>
        </w:rPr>
      </w:r>
    </w:p>
    <w:tbl>
      <w:tblPr>
        <w:tblStyle w:val="Table1"/>
        <w:tblW w:w="10319.0" w:type="dxa"/>
        <w:jc w:val="left"/>
        <w:tblInd w:w="244.00000000000003" w:type="dxa"/>
        <w:tblLayout w:type="fixed"/>
        <w:tblLook w:val="0000"/>
      </w:tblPr>
      <w:tblGrid>
        <w:gridCol w:w="10319"/>
        <w:tblGridChange w:id="0">
          <w:tblGrid>
            <w:gridCol w:w="10319"/>
          </w:tblGrid>
        </w:tblGridChange>
      </w:tblGrid>
      <w:tr>
        <w:trPr>
          <w:cantSplit w:val="0"/>
          <w:trHeight w:val="800" w:hRule="atLeast"/>
          <w:tblHeader w:val="0"/>
        </w:trPr>
        <w:tc>
          <w:tcPr>
            <w:vAlign w:val="top"/>
          </w:tcPr>
          <w:p w:rsidR="00000000" w:rsidDel="00000000" w:rsidP="00000000" w:rsidRDefault="00000000" w:rsidRPr="00000000" w14:paraId="00000050">
            <w:pPr>
              <w:jc w:val="both"/>
              <w:rPr>
                <w:rFonts w:ascii="Open Sans" w:cs="Open Sans" w:eastAsia="Open Sans" w:hAnsi="Open Sans"/>
                <w:sz w:val="22"/>
                <w:szCs w:val="22"/>
              </w:rPr>
            </w:pPr>
            <w:r w:rsidDel="00000000" w:rsidR="00000000" w:rsidRPr="00000000">
              <w:rPr>
                <w:rFonts w:ascii="Open Sans" w:cs="Open Sans" w:eastAsia="Open Sans" w:hAnsi="Open Sans"/>
                <w:i w:val="1"/>
                <w:sz w:val="22"/>
                <w:szCs w:val="22"/>
                <w:rtl w:val="0"/>
              </w:rPr>
              <w:t xml:space="preserve">Restorative Partners is an equal opportunity employer and does not unlawfully discriminate on the basis of race, creed, national origin, disability, sex, gender identity, marital status, age, or any other protected status covered by federal or state law.</w:t>
            </w:r>
            <w:r w:rsidDel="00000000" w:rsidR="00000000" w:rsidRPr="00000000">
              <w:rPr>
                <w:rtl w:val="0"/>
              </w:rPr>
            </w:r>
          </w:p>
        </w:tc>
      </w:tr>
      <w:tr>
        <w:trPr>
          <w:cantSplit w:val="0"/>
          <w:trHeight w:val="260" w:hRule="atLeast"/>
          <w:tblHeader w:val="0"/>
        </w:trPr>
        <w:tc>
          <w:tcPr>
            <w:vAlign w:val="top"/>
          </w:tcPr>
          <w:p w:rsidR="00000000" w:rsidDel="00000000" w:rsidP="00000000" w:rsidRDefault="00000000" w:rsidRPr="00000000" w14:paraId="00000051">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w:t>
            </w:r>
          </w:p>
        </w:tc>
      </w:tr>
      <w:tr>
        <w:trPr>
          <w:cantSplit w:val="0"/>
          <w:trHeight w:val="660" w:hRule="atLeast"/>
          <w:tblHeader w:val="0"/>
        </w:trPr>
        <w:tc>
          <w:tcPr>
            <w:vAlign w:val="top"/>
          </w:tcPr>
          <w:p w:rsidR="00000000" w:rsidDel="00000000" w:rsidP="00000000" w:rsidRDefault="00000000" w:rsidRPr="00000000" w14:paraId="00000052">
            <w:pPr>
              <w:jc w:val="both"/>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This job description does not constitute an employment agreement between the employer and employee and is subject to change as the needs of the employer and requirements of the job change.</w:t>
            </w:r>
          </w:p>
        </w:tc>
      </w:tr>
    </w:tbl>
    <w:p w:rsidR="00000000" w:rsidDel="00000000" w:rsidP="00000000" w:rsidRDefault="00000000" w:rsidRPr="00000000" w14:paraId="00000053">
      <w:pPr>
        <w:rPr>
          <w:rFonts w:ascii="Open Sans" w:cs="Open Sans" w:eastAsia="Open Sans" w:hAnsi="Open Sans"/>
          <w:sz w:val="22"/>
          <w:szCs w:val="22"/>
        </w:rPr>
      </w:pPr>
      <w:r w:rsidDel="00000000" w:rsidR="00000000" w:rsidRPr="00000000">
        <w:rPr>
          <w:rtl w:val="0"/>
        </w:rPr>
      </w:r>
    </w:p>
    <w:tbl>
      <w:tblPr>
        <w:tblStyle w:val="Table2"/>
        <w:tblW w:w="10319.0" w:type="dxa"/>
        <w:jc w:val="left"/>
        <w:tblInd w:w="244.00000000000003" w:type="dxa"/>
        <w:tblLayout w:type="fixed"/>
        <w:tblLook w:val="0000"/>
      </w:tblPr>
      <w:tblGrid>
        <w:gridCol w:w="10319"/>
        <w:tblGridChange w:id="0">
          <w:tblGrid>
            <w:gridCol w:w="10319"/>
          </w:tblGrid>
        </w:tblGridChange>
      </w:tblGrid>
      <w:tr>
        <w:trPr>
          <w:cantSplit w:val="0"/>
          <w:trHeight w:val="300" w:hRule="atLeast"/>
          <w:tblHeader w:val="0"/>
        </w:trPr>
        <w:tc>
          <w:tcPr>
            <w:vAlign w:val="top"/>
          </w:tcPr>
          <w:p w:rsidR="00000000" w:rsidDel="00000000" w:rsidP="00000000" w:rsidRDefault="00000000" w:rsidRPr="00000000" w14:paraId="00000054">
            <w:pPr>
              <w:pageBreakBefore w:val="0"/>
              <w:rPr>
                <w:rFonts w:ascii="Open Sans" w:cs="Open Sans" w:eastAsia="Open Sans" w:hAnsi="Open Sans"/>
                <w:i w:val="0"/>
                <w:sz w:val="16"/>
                <w:szCs w:val="16"/>
                <w:vertAlign w:val="baseline"/>
              </w:rPr>
            </w:pPr>
            <w:r w:rsidDel="00000000" w:rsidR="00000000" w:rsidRPr="00000000">
              <w:rPr>
                <w:rFonts w:ascii="Open Sans" w:cs="Open Sans" w:eastAsia="Open Sans" w:hAnsi="Open Sans"/>
                <w:sz w:val="22"/>
                <w:szCs w:val="22"/>
                <w:vertAlign w:val="baseline"/>
                <w:rtl w:val="0"/>
              </w:rPr>
              <w:t xml:space="preserve"> </w:t>
            </w:r>
            <w:r w:rsidDel="00000000" w:rsidR="00000000" w:rsidRPr="00000000">
              <w:rPr>
                <w:rtl w:val="0"/>
              </w:rPr>
            </w:r>
          </w:p>
        </w:tc>
      </w:tr>
      <w:tr>
        <w:trPr>
          <w:cantSplit w:val="0"/>
          <w:trHeight w:val="885" w:hRule="atLeast"/>
          <w:tblHeader w:val="0"/>
        </w:trPr>
        <w:tc>
          <w:tcPr>
            <w:vAlign w:val="top"/>
          </w:tcPr>
          <w:p w:rsidR="00000000" w:rsidDel="00000000" w:rsidP="00000000" w:rsidRDefault="00000000" w:rsidRPr="00000000" w14:paraId="00000055">
            <w:pPr>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56">
      <w:pPr>
        <w:pageBreakBefore w:val="0"/>
        <w:rPr>
          <w:rFonts w:ascii="Open Sans" w:cs="Open Sans" w:eastAsia="Open Sans" w:hAnsi="Open Sans"/>
          <w:vertAlign w:val="baseline"/>
        </w:rPr>
      </w:pPr>
      <w:r w:rsidDel="00000000" w:rsidR="00000000" w:rsidRPr="00000000">
        <w:rPr>
          <w:rtl w:val="0"/>
        </w:rPr>
      </w:r>
    </w:p>
    <w:sectPr>
      <w:pgSz w:h="15840" w:w="12240" w:orient="portrait"/>
      <w:pgMar w:bottom="720" w:top="720" w:left="720" w:right="720" w:header="432"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8"/>
      <w:szCs w:val="28"/>
      <w:vertAlign w:val="baseline"/>
    </w:rPr>
  </w:style>
  <w:style w:type="paragraph" w:styleId="Heading2">
    <w:name w:val="heading 2"/>
    <w:basedOn w:val="Normal"/>
    <w:next w:val="Normal"/>
    <w:pPr>
      <w:keepNext w:val="1"/>
      <w:pageBreakBefore w:val="0"/>
    </w:pPr>
    <w:rPr>
      <w:rFonts w:ascii="Garamond" w:cs="Garamond" w:eastAsia="Garamond" w:hAnsi="Garamond"/>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restorativepartne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